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324F"/>
          <w:sz w:val="38"/>
        </w:rPr>
        <w:t>PILOT DECISION MEMO</w:t>
      </w:r>
    </w:p>
    <w:p>
      <w:r>
        <w:t>Evidence scope: supplied synthetic excerpts only • Dates as supplied; no year or current validity assumed.</w:t>
      </w:r>
    </w:p>
    <w:p>
      <w:pPr>
        <w:pStyle w:val="Heading2"/>
      </w:pPr>
      <w:r>
        <w:t>Decision requested</w:t>
      </w:r>
    </w:p>
    <w:p>
      <w:r>
        <w:rPr>
          <w:b/>
        </w:rPr>
        <w:t xml:space="preserve">PROPOSAL: </w:t>
      </w:r>
      <w:r>
        <w:t>Defer authorization until a pilot date, budget ceiling and tax/travel treatment are explicitly resolved; require a vendor delivery commitment. Basis: pending approval, unapproved alternatives and missing commitments [S1 §1–§2; S2 §1; S3 §2].</w:t>
      </w:r>
    </w:p>
    <w:p>
      <w:pPr>
        <w:pStyle w:val="Heading2"/>
      </w:pPr>
      <w:r>
        <w:t>Evidence and status</w:t>
      </w:r>
    </w:p>
    <w:p>
      <w:r>
        <w:rPr>
          <w:b/>
        </w:rPr>
        <w:t xml:space="preserve">FACT / PROPOSAL: </w:t>
      </w:r>
      <w:r>
        <w:t>The brief sets Dec 8 as the pilot target, proposes a EUR12,000 ceiling and records approval pending [S1 §1]. The minutes instead propose Dec 15 and a EUR9,500 finance budget; both are explicitly NOT approved [S2 §1].</w:t>
      </w:r>
    </w:p>
    <w:p>
      <w:r>
        <w:rPr>
          <w:b/>
        </w:rPr>
        <w:t xml:space="preserve">FACT: </w:t>
      </w:r>
      <w:r>
        <w:t>The EUR10,200 vendor quote includes training, excludes tax and travel, and is valid through Nov 15 [S3 §1]. These amounts have distinct roles; this memo does not add them or present the quote as an approved budget [S1 §1; S2 §1; S3 §1].</w:t>
      </w:r>
    </w:p>
    <w:p>
      <w:r>
        <w:rPr>
          <w:b/>
        </w:rPr>
        <w:t xml:space="preserve">FACT: </w:t>
      </w:r>
      <w:r>
        <w:t>Customer training is required and travel/tax treatment is undecided [S1 §2]. The vendor cannot guarantee Dec 8 and has no commitment for Dec 15 [S3 §2]. Mina will check the vendor quote; no deadline is assigned [S2 §2]. Nov 15 is quote validity, not Mina’s deadline [S3 §1; S2 §2].</w:t>
      </w:r>
    </w:p>
    <w:p>
      <w:pPr>
        <w:pStyle w:val="Heading2"/>
      </w:pPr>
      <w:r>
        <w:t>Unresolved questions</w:t>
      </w:r>
    </w:p>
    <w:p>
      <w:r>
        <w:rPr>
          <w:b/>
        </w:rPr>
        <w:t xml:space="preserve">UNKNOWN: </w:t>
      </w:r>
      <w:r>
        <w:t>Which date and budget will be approved? No approved budget or approved, vendor-committed date is established by these excerpts [S1 §1; S2 §1; S3 §2].</w:t>
      </w:r>
    </w:p>
    <w:p>
      <w:r>
        <w:rPr>
          <w:b/>
        </w:rPr>
        <w:t xml:space="preserve">UNKNOWN: </w:t>
      </w:r>
      <w:r>
        <w:t>What is the all-in cost and tax/travel treatment? Does quoted training meet the requirement? What deadline should Mina receive? Will quote renewal be needed at decision time? These points are not resolved in the supplied evidence [S1 §2; S2 §2; S3 §1].</w:t>
      </w:r>
    </w:p>
    <w:p>
      <w:pPr>
        <w:pStyle w:val="Heading2"/>
      </w:pPr>
      <w:r>
        <w:t>Next actions — proposals, not assigned commitments</w:t>
      </w:r>
    </w:p>
    <w:p>
      <w:r>
        <w:rPr>
          <w:b/>
        </w:rPr>
        <w:t xml:space="preserve">PROPOSAL: </w:t>
      </w:r>
      <w:r>
        <w:t>Seek date approval and a written vendor commitment; resolve the budget proposals [S1 §1; S2 §1; S3 §2]. Clarify tax/travel costs and training adequacy [S1 §2; S3 §1].</w:t>
      </w:r>
    </w:p>
    <w:p>
      <w:r>
        <w:rPr>
          <w:b/>
        </w:rPr>
        <w:t xml:space="preserve">PROPOSAL: </w:t>
      </w:r>
      <w:r>
        <w:t>Complete Mina’s quote check and agree its deadline separately; check quote validity at decision time and renew if needed [S2 §2; S3 §1]. Other owners and action deadlines are not specified in the excerpts [S1 §1–§2; S2 §1–§2; S3 §1–§2].</w:t>
      </w:r>
    </w:p>
    <w:p>
      <w:r>
        <w:br w:type="page"/>
      </w:r>
    </w:p>
    <w:p>
      <w:pPr>
        <w:pStyle w:val="Heading1"/>
      </w:pPr>
      <w:r>
        <w:t>Appendix — supplied source excerpts</w:t>
      </w:r>
    </w:p>
    <w:p>
      <w:r>
        <w:t>Source IDs, sections and dates below identify the complete supplied evidence. Wording is retained; no year has been added.</w:t>
      </w:r>
    </w:p>
    <w:p>
      <w:pPr>
        <w:pStyle w:val="Heading2"/>
      </w:pPr>
      <w:r>
        <w:t>S1 Project brief §1 — dated Nov 1</w:t>
      </w:r>
    </w:p>
    <w:p>
      <w:r>
        <w:t>pilot target Dec 8, proposed budget ceiling EUR12000, approval pending.</w:t>
      </w:r>
    </w:p>
    <w:p>
      <w:pPr>
        <w:pStyle w:val="Heading2"/>
      </w:pPr>
      <w:r>
        <w:t>S1 Project brief §2 — dated Nov 1</w:t>
      </w:r>
    </w:p>
    <w:p>
      <w:r>
        <w:t>customer training required; travel/tax treatment not decided.</w:t>
      </w:r>
    </w:p>
    <w:p>
      <w:pPr>
        <w:pStyle w:val="Heading2"/>
      </w:pPr>
      <w:r>
        <w:t>S2 Meeting minutes §1 — dated Nov 3</w:t>
      </w:r>
    </w:p>
    <w:p>
      <w:r>
        <w:t>Dec 15 proposed instead, NOT approved; finance proposes EUR9500, also NOT approved.</w:t>
      </w:r>
    </w:p>
    <w:p>
      <w:pPr>
        <w:pStyle w:val="Heading2"/>
      </w:pPr>
      <w:r>
        <w:t>S2 Meeting minutes §2 — dated Nov 3</w:t>
      </w:r>
    </w:p>
    <w:p>
      <w:r>
        <w:t>Mina will check the vendor quote; no deadline assigned.</w:t>
      </w:r>
    </w:p>
    <w:p>
      <w:pPr>
        <w:pStyle w:val="Heading2"/>
      </w:pPr>
      <w:r>
        <w:t>S3 Vendor quote §1 — dated Nov 4</w:t>
      </w:r>
    </w:p>
    <w:p>
      <w:r>
        <w:t>EUR10200 includes training, excludes tax and travel; valid through Nov15.</w:t>
      </w:r>
    </w:p>
    <w:p>
      <w:pPr>
        <w:pStyle w:val="Heading2"/>
      </w:pPr>
      <w:r>
        <w:t>S3 Vendor quote §2 — dated Nov 4</w:t>
      </w:r>
    </w:p>
    <w:p>
      <w:r>
        <w:t>vendor cannot guarantee Dec8; no commitment for Dec15.</w:t>
      </w:r>
    </w:p>
    <w:sectPr w:rsidR="00FC693F" w:rsidRPr="0006063C" w:rsidSect="00034616">
      <w:pgSz w:w="11909" w:h="16834"/>
      <w:pgMar w:top="893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632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